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E0" w:rsidRDefault="00BF66E0" w:rsidP="00BF66E0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Задания  тестирования  по истории в формате ОГЭ. С древнейших времён до конца </w:t>
      </w:r>
      <w:r>
        <w:rPr>
          <w:rFonts w:ascii="Times New Roman" w:eastAsia="Calibri" w:hAnsi="Times New Roman" w:cs="Times New Roman"/>
          <w:b/>
          <w:lang w:val="en-US"/>
        </w:rPr>
        <w:t>XVIII</w:t>
      </w:r>
      <w:r>
        <w:rPr>
          <w:rFonts w:ascii="Times New Roman" w:eastAsia="Calibri" w:hAnsi="Times New Roman" w:cs="Times New Roman"/>
          <w:b/>
        </w:rPr>
        <w:t xml:space="preserve"> века.</w:t>
      </w:r>
    </w:p>
    <w:p w:rsidR="00BF66E0" w:rsidRDefault="0018687B" w:rsidP="00BF66E0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I</w:t>
      </w:r>
      <w:bookmarkStart w:id="0" w:name="_GoBack"/>
      <w:bookmarkEnd w:id="0"/>
      <w:r w:rsidR="00BF66E0">
        <w:rPr>
          <w:rFonts w:ascii="Times New Roman" w:eastAsia="Calibri" w:hAnsi="Times New Roman" w:cs="Times New Roman"/>
          <w:b/>
        </w:rPr>
        <w:t xml:space="preserve"> вариант</w:t>
      </w:r>
      <w:r>
        <w:rPr>
          <w:rFonts w:ascii="Times New Roman" w:eastAsia="Calibri" w:hAnsi="Times New Roman" w:cs="Times New Roman"/>
          <w:b/>
        </w:rPr>
        <w:t xml:space="preserve"> (пробный)</w:t>
      </w:r>
    </w:p>
    <w:p w:rsidR="00BF66E0" w:rsidRDefault="00BF66E0" w:rsidP="00BF66E0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</w:rPr>
      </w:pPr>
    </w:p>
    <w:p w:rsidR="00BF66E0" w:rsidRDefault="00BF66E0" w:rsidP="00BF66E0">
      <w:pPr>
        <w:pStyle w:val="a3"/>
        <w:numPr>
          <w:ilvl w:val="0"/>
          <w:numId w:val="1"/>
        </w:num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Согласно норманнской теории, в образовании Киевской Руси главную роль сыграли: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1). Варяги      2). Немцы      3). Хазары      4). Греки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F66E0" w:rsidRDefault="00BF66E0" w:rsidP="00BF66E0">
      <w:pPr>
        <w:pStyle w:val="a3"/>
        <w:numPr>
          <w:ilvl w:val="0"/>
          <w:numId w:val="1"/>
        </w:num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Древнерусское государство образовалось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: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1). 622 г.     2). 882 г.     3). 713 г.     4). 1015 г.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pStyle w:val="a3"/>
        <w:numPr>
          <w:ilvl w:val="0"/>
          <w:numId w:val="1"/>
        </w:num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Русь окончательно распадается на отдельные княжества после смерти: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1). Мстислава Великого            2). Владимира Мономаха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3). Святополка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Изяславича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      4). Юрия Долгорукого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BF66E0" w:rsidRDefault="00BF66E0" w:rsidP="00BF66E0">
      <w:pPr>
        <w:pStyle w:val="a3"/>
        <w:numPr>
          <w:ilvl w:val="0"/>
          <w:numId w:val="1"/>
        </w:num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Период феодальной раздробленности на Руси это: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1). IX  – XI века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2). X – XIII века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3). XII – XIII века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4). XII – XV века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pStyle w:val="a3"/>
        <w:numPr>
          <w:ilvl w:val="0"/>
          <w:numId w:val="1"/>
        </w:num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Период феодальной раздробленности был для русских земель временем: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э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кономического и культурного подъема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э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кономического подъема и культурного упадка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э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кономического упадка и культурного подъема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4)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э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кономического и культурного упадка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pStyle w:val="a3"/>
        <w:numPr>
          <w:ilvl w:val="0"/>
          <w:numId w:val="1"/>
        </w:num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Ниже приведён перечень терминов. Все они, за исключением одного, относятся к истории Русской православной церкви.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Митрополит, монастырь, игумен, кардинал, епископ, крещение.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Найдите и запишите термин, не относящийся к истории церкви. Термин запишите со строчной буквы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7.    Выберите из списка три черты, которые были характерны для Золотой Орды, и запишите номера, под которыми они указаны.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 активная торговля по Волжскому пути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 получение дани с завоеванных народов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 введение крепостного права в скотоводческих общинах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4) отказ от торговли с другими странами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5) преобладание кочевого скотоводства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6) преобладание оседлого земледелия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Цифры запишите в порядке возрастания без каких-либо знаков между ними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8.    Рас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смот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ри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те схему и вы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пол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ни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те за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да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ние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1). На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пи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ши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те на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зва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ние битвы, пред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став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лен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ной на схеме.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2). Напишите имя князя командовавшего русскими ратями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3). На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пи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ши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те на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зва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ние реки, обо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зна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чен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ной на схеме циф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рой «1»?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4). С какого события началась битва?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5). На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зо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ви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те имя князя ко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ман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до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вав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ше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го дей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стви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я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ми За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сад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но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го полка во время битвы. В от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ве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те ука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жи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те толь</w:t>
      </w:r>
      <w:r>
        <w:rPr>
          <w:rFonts w:ascii="Times New Roman" w:eastAsia="Calibri" w:hAnsi="Times New Roman" w:cs="Times New Roman"/>
          <w:sz w:val="20"/>
          <w:szCs w:val="20"/>
        </w:rPr>
        <w:softHyphen/>
        <w:t>ко имя.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mirrorIndents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142230" cy="3348990"/>
            <wp:effectExtent l="0" t="0" r="1270" b="3810"/>
            <wp:docPr id="2" name="Рисунок 2" descr="http://hist.reshuege.ru/get_file?id=6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hist.reshuege.ru/get_file?id=6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E0" w:rsidRDefault="00BF66E0" w:rsidP="00BF66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F66E0">
          <w:pgSz w:w="11906" w:h="16838"/>
          <w:pgMar w:top="-568" w:right="140" w:bottom="142" w:left="284" w:header="708" w:footer="0" w:gutter="0"/>
          <w:cols w:space="720"/>
        </w:sectPr>
      </w:pP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</w:t>
      </w: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9.    Вопросы к иллюстрации: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Какие суждения о данной картине являются верными?</w:t>
      </w: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Выберите два суждения из пяти предложенных.</w:t>
      </w:r>
    </w:p>
    <w:p w:rsidR="00BF66E0" w:rsidRDefault="00BF66E0" w:rsidP="00BF66E0">
      <w:pPr>
        <w:spacing w:after="0" w:line="240" w:lineRule="atLeast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 На картине изображен представитель царской династии.                                                                                     </w:t>
      </w:r>
    </w:p>
    <w:p w:rsidR="00BF66E0" w:rsidRDefault="00BF66E0" w:rsidP="00BF66E0">
      <w:pPr>
        <w:spacing w:after="0" w:line="240" w:lineRule="atLeast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2. Автор картины являлся членом </w:t>
      </w:r>
    </w:p>
    <w:p w:rsidR="00BF66E0" w:rsidRDefault="00BF66E0" w:rsidP="00BF66E0">
      <w:pPr>
        <w:spacing w:after="0" w:line="240" w:lineRule="atLeast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Товарищества передвижных художественных выставок. </w:t>
      </w:r>
    </w:p>
    <w:p w:rsidR="00BF66E0" w:rsidRDefault="00BF66E0" w:rsidP="00BF66E0">
      <w:pPr>
        <w:spacing w:after="0" w:line="240" w:lineRule="atLeast"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3. Данная картина является единственным изображением </w:t>
      </w:r>
    </w:p>
    <w:p w:rsidR="00BF66E0" w:rsidRDefault="00BF66E0" w:rsidP="00BF66E0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данного представителя царской династии.                                                                                                                                                    4</w:t>
      </w:r>
      <w:r>
        <w:rPr>
          <w:rFonts w:ascii="Times New Roman" w:eastAsia="Calibri" w:hAnsi="Times New Roman" w:cs="Times New Roman"/>
          <w:sz w:val="20"/>
          <w:szCs w:val="20"/>
        </w:rPr>
        <w:t>. Действие картины происходит в XV в.</w:t>
      </w:r>
    </w:p>
    <w:p w:rsidR="00BF66E0" w:rsidRDefault="00BF66E0" w:rsidP="00BF66E0">
      <w:pPr>
        <w:spacing w:after="0" w:line="240" w:lineRule="atLeast"/>
        <w:contextualSpacing/>
        <w:mirrorIndents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tLeast"/>
        <w:contextualSpacing/>
        <w:mirrorIndents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638935" cy="25292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F66E0">
          <w:type w:val="continuous"/>
          <w:pgSz w:w="11906" w:h="16838"/>
          <w:pgMar w:top="-568" w:right="140" w:bottom="142" w:left="284" w:header="708" w:footer="0" w:gutter="0"/>
          <w:cols w:num="2" w:space="708"/>
        </w:sect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10.    Следствием создания в России в 1721 г. Святейшего Правительствующего Синода стало 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 подчинение церкви государству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 церковный раскол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 усиление позиций патриарха</w:t>
      </w:r>
    </w:p>
    <w:p w:rsidR="00BF66E0" w:rsidRDefault="00BF66E0" w:rsidP="00BF66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F66E0">
          <w:type w:val="continuous"/>
          <w:pgSz w:w="11906" w:h="16838"/>
          <w:pgMar w:top="-568" w:right="140" w:bottom="142" w:left="284" w:header="708" w:footer="0" w:gutter="0"/>
          <w:cols w:space="720"/>
        </w:sect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4) учреждение в России патриаршества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F66E0">
          <w:type w:val="continuous"/>
          <w:pgSz w:w="11906" w:h="16838"/>
          <w:pgMar w:top="-568" w:right="140" w:bottom="142" w:left="284" w:header="708" w:footer="0" w:gutter="0"/>
          <w:cols w:num="2" w:space="708"/>
        </w:sect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11.    Прочтите текст и напишите фамилию государственного деятеля, о котором в нём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говорится. 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«Сын придворного конюха, в детстве он был взят Ф. Лефортом в слуги, с 1686 г. — денщик у Петра I, оценившего его преданность и усердие. С 1693 г. — бомбардир Преображенского полка, безотлучно находился при Петре I, сопровождая его в поездках по России,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Азовских походах, в Великом посольстве. Долгое время не занимал официальных постов, но, используя доверие и дружбу Петра I, оказывал значительное влияние на государственные дела, нередко преследуя при этом корыстные цели. Во время Северной войны вырос в крупного военачальника, отличаясь тактическим мастерством, инициативой и личным мужеством».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Фамилию напишите с прописной буквы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12.    Какое из указанных сооружений было построено в Царском Селе?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1) Сухарева башня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 Мраморный дворец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 Андреевская церковь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4) Екатерининский дворец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13.    Прочтите отрывок из документа и определите его название.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«Надлежит, чтобы законы, поелику возможно, предохраняли безопасность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каждаго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особо гражданина. Равенство всех граждан состоит в том, чтобы все подвержены были тем же законам. Сие равенство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требует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хорошаго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установления, которое воспрещало бы богатым удручать меньшее их стяжание имеющих; и обращать себе в собственную пользу чины и звания,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порученныя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им только как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прави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-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тельствующим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особам государства. Общественная или государственная вольность не в том состоит, чтоб делать все, что кому угодно.  В государстве, то есть в собрании людей, обществом живущих, где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есть законы, вольность не может состоять ни в чем ином, как в возможности делать то, что каждому надлежит хотеть, и чтоб не быть 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принужденну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делать то, чего хотеть не должно».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1) «Кондиции», предъявленные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верховниками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Анне Иоанновне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2) «Наказ», данный Екатериной II Уложенной комиссии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3) «Манифест» Е. Пугачева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4) Жалованная грамота дворянству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14.    Прочтите отрывок из сочинения историка Е.В. Тарле и укажите, с историей какой войны связан названный в нем морской бой.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«Чесма заставила всю Европу вздрогнуть и принять в соображение, что у русского властелина налицо обе руки – не только армия, но и флот».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1) русско-турецкой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2) Северной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3) Семилетней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4) Крымской</w:t>
      </w: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  <w:sz w:val="20"/>
          <w:szCs w:val="20"/>
        </w:r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</w:r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</w:rPr>
      </w:pPr>
    </w:p>
    <w:p w:rsidR="00BF66E0" w:rsidRDefault="00BF66E0" w:rsidP="00BF66E0">
      <w:pPr>
        <w:spacing w:after="0" w:line="240" w:lineRule="auto"/>
        <w:contextualSpacing/>
        <w:mirrorIndents/>
        <w:rPr>
          <w:rFonts w:ascii="Times New Roman" w:eastAsia="Calibri" w:hAnsi="Times New Roman" w:cs="Times New Roman"/>
        </w:rPr>
      </w:pPr>
    </w:p>
    <w:p w:rsidR="00BF66E0" w:rsidRDefault="00BF66E0" w:rsidP="00BF66E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F66E0" w:rsidSect="00BF66E0">
          <w:type w:val="continuous"/>
          <w:pgSz w:w="11906" w:h="16838"/>
          <w:pgMar w:top="-568" w:right="140" w:bottom="142" w:left="284" w:header="708" w:footer="0" w:gutter="0"/>
          <w:cols w:space="708"/>
        </w:sectPr>
      </w:pPr>
    </w:p>
    <w:p w:rsidR="00183E81" w:rsidRDefault="00183E81" w:rsidP="00BF66E0">
      <w:pPr>
        <w:spacing w:after="0" w:line="240" w:lineRule="auto"/>
        <w:contextualSpacing/>
        <w:mirrorIndents/>
      </w:pPr>
    </w:p>
    <w:sectPr w:rsidR="00183E81" w:rsidSect="00BF66E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F66"/>
    <w:multiLevelType w:val="hybridMultilevel"/>
    <w:tmpl w:val="269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E732D"/>
    <w:multiLevelType w:val="hybridMultilevel"/>
    <w:tmpl w:val="269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35"/>
    <w:rsid w:val="00183E81"/>
    <w:rsid w:val="0018687B"/>
    <w:rsid w:val="00286535"/>
    <w:rsid w:val="00B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6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4389</Characters>
  <Application>Microsoft Office Word</Application>
  <DocSecurity>0</DocSecurity>
  <Lines>36</Lines>
  <Paragraphs>10</Paragraphs>
  <ScaleCrop>false</ScaleCrop>
  <Company>Hewlett-Packard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2016-04-19T16:58:00Z</dcterms:created>
  <dcterms:modified xsi:type="dcterms:W3CDTF">2016-04-19T17:01:00Z</dcterms:modified>
</cp:coreProperties>
</file>